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7ADC" w:rsidRPr="008F4FA5" w:rsidRDefault="008F4FA5">
      <w:pPr>
        <w:rPr>
          <w:rFonts w:ascii="Calibri" w:hAnsi="Calibri"/>
          <w:b/>
          <w:bCs/>
        </w:rPr>
      </w:pPr>
      <w:r w:rsidRPr="008F4FA5">
        <w:rPr>
          <w:rFonts w:ascii="Calibri" w:hAnsi="Calibri"/>
          <w:b/>
          <w:bCs/>
        </w:rPr>
        <w:t>Romans</w:t>
      </w:r>
    </w:p>
    <w:p w:rsidR="00FE7ADC" w:rsidRPr="008F4FA5" w:rsidRDefault="00FE7ADC" w:rsidP="00A842F3">
      <w:pPr>
        <w:rPr>
          <w:rFonts w:ascii="Calibri" w:hAnsi="Calibri"/>
        </w:rPr>
      </w:pPr>
      <w:r w:rsidRPr="008F4FA5">
        <w:rPr>
          <w:rFonts w:ascii="Calibri" w:hAnsi="Calibri"/>
          <w:b/>
          <w:bCs/>
        </w:rPr>
        <w:t>AD 43-410</w:t>
      </w:r>
    </w:p>
    <w:p w:rsidR="00FE7ADC" w:rsidRPr="008F4FA5" w:rsidRDefault="00FE7ADC" w:rsidP="00A842F3">
      <w:pPr>
        <w:rPr>
          <w:rFonts w:ascii="Calibri" w:hAnsi="Calibri"/>
        </w:rPr>
      </w:pPr>
      <w:r w:rsidRPr="008F4FA5">
        <w:rPr>
          <w:rFonts w:ascii="Calibri" w:hAnsi="Calibri"/>
        </w:rPr>
        <w:t xml:space="preserve">By David </w:t>
      </w:r>
      <w:proofErr w:type="spellStart"/>
      <w:r w:rsidRPr="008F4FA5">
        <w:rPr>
          <w:rFonts w:ascii="Calibri" w:hAnsi="Calibri"/>
        </w:rPr>
        <w:t>Rudling</w:t>
      </w:r>
      <w:proofErr w:type="spellEnd"/>
    </w:p>
    <w:p w:rsidR="00FE7ADC" w:rsidRPr="00F83BBB" w:rsidRDefault="00FE7ADC" w:rsidP="00F83BBB">
      <w:pPr>
        <w:pStyle w:val="NoSpacing"/>
        <w:spacing w:line="276" w:lineRule="auto"/>
        <w:rPr>
          <w:rFonts w:ascii="Calibri" w:hAnsi="Calibri"/>
          <w:b/>
        </w:rPr>
      </w:pPr>
      <w:r w:rsidRPr="00F83BBB">
        <w:rPr>
          <w:rFonts w:ascii="Calibri" w:hAnsi="Calibri"/>
          <w:b/>
        </w:rPr>
        <w:t>Introduction</w:t>
      </w:r>
    </w:p>
    <w:p w:rsidR="00FE7ADC" w:rsidRDefault="00FE7ADC" w:rsidP="00F83BBB">
      <w:pPr>
        <w:pStyle w:val="NoSpacing"/>
        <w:spacing w:line="276" w:lineRule="auto"/>
        <w:rPr>
          <w:rFonts w:ascii="Calibri" w:hAnsi="Calibri"/>
        </w:rPr>
      </w:pPr>
      <w:r w:rsidRPr="00F83BBB">
        <w:rPr>
          <w:rFonts w:ascii="Calibri" w:hAnsi="Calibri"/>
        </w:rPr>
        <w:t>The coming of the Romans to Britain in A</w:t>
      </w:r>
      <w:r w:rsidR="00A842F3" w:rsidRPr="00F83BBB">
        <w:rPr>
          <w:rFonts w:ascii="Calibri" w:hAnsi="Calibri"/>
        </w:rPr>
        <w:t>D</w:t>
      </w:r>
      <w:r w:rsidRPr="00F83BBB">
        <w:rPr>
          <w:rFonts w:ascii="Calibri" w:hAnsi="Calibri"/>
        </w:rPr>
        <w:t xml:space="preserve"> 43 resulted in major changes in the social and economic environments. The results of these changes, together with others in technology, make the period of the Roman occupation one of the most distinctive times in the history of South-</w:t>
      </w:r>
      <w:r w:rsidR="00DE5D52" w:rsidRPr="00F83BBB">
        <w:rPr>
          <w:rFonts w:ascii="Calibri" w:hAnsi="Calibri"/>
        </w:rPr>
        <w:t>E</w:t>
      </w:r>
      <w:r w:rsidRPr="00F83BBB">
        <w:rPr>
          <w:rFonts w:ascii="Calibri" w:hAnsi="Calibri"/>
        </w:rPr>
        <w:t>ast England. Thus, peace under the Romans meant that defended settlements such as hill</w:t>
      </w:r>
      <w:r w:rsidR="00431A76" w:rsidRPr="00F83BBB">
        <w:rPr>
          <w:rFonts w:ascii="Calibri" w:hAnsi="Calibri"/>
        </w:rPr>
        <w:t>-</w:t>
      </w:r>
      <w:r w:rsidRPr="00F83BBB">
        <w:rPr>
          <w:rFonts w:ascii="Calibri" w:hAnsi="Calibri"/>
        </w:rPr>
        <w:t xml:space="preserve">forts were no longer necessary, whilst new economic demands, such as military and urban markets, resulted in a massive and early expansion of the Wealden iron industry. Indeed, knowledge about the indigenous iron industry in our area and the potential to develop it may have been one of the main attractions to the Romans of colonising Britain. The size and importance of the Roman Wealden iron industry, together with the absence of any associated towns, has led to the suggestion that the region may have formed an Imperial </w:t>
      </w:r>
      <w:r w:rsidR="00431A76" w:rsidRPr="00F83BBB">
        <w:rPr>
          <w:rFonts w:ascii="Calibri" w:hAnsi="Calibri"/>
        </w:rPr>
        <w:t>E</w:t>
      </w:r>
      <w:r w:rsidRPr="00F83BBB">
        <w:rPr>
          <w:rFonts w:ascii="Calibri" w:hAnsi="Calibri"/>
        </w:rPr>
        <w:t xml:space="preserve">state, restricting civilian exploitation of the area. </w:t>
      </w:r>
      <w:r w:rsidR="004E6DD8" w:rsidRPr="00F83BBB">
        <w:rPr>
          <w:rFonts w:ascii="Calibri" w:hAnsi="Calibri"/>
        </w:rPr>
        <w:t xml:space="preserve">This Estate perhaps comprised two main groups of iron-works, a western ‘private’ zone and an eastern area linked to the Roman fleet (the </w:t>
      </w:r>
      <w:r w:rsidR="004E6DD8" w:rsidRPr="00F83BBB">
        <w:rPr>
          <w:rFonts w:ascii="Calibri" w:hAnsi="Calibri"/>
          <w:i/>
          <w:iCs/>
        </w:rPr>
        <w:t>Classis Britannica</w:t>
      </w:r>
      <w:r w:rsidR="004E6DD8" w:rsidRPr="00F83BBB">
        <w:rPr>
          <w:rFonts w:ascii="Calibri" w:hAnsi="Calibri"/>
        </w:rPr>
        <w:t xml:space="preserve">).  In addition, the Weald Forest Ridge and other areas of the Weald probably acted as a boundary between the tribal territories of the </w:t>
      </w:r>
      <w:proofErr w:type="spellStart"/>
      <w:r w:rsidR="004E6DD8" w:rsidRPr="00F83BBB">
        <w:rPr>
          <w:rFonts w:ascii="Calibri" w:hAnsi="Calibri"/>
          <w:i/>
          <w:iCs/>
        </w:rPr>
        <w:t>Regni</w:t>
      </w:r>
      <w:proofErr w:type="spellEnd"/>
      <w:r w:rsidR="004E6DD8" w:rsidRPr="00F83BBB">
        <w:rPr>
          <w:rFonts w:ascii="Calibri" w:hAnsi="Calibri"/>
          <w:i/>
          <w:iCs/>
        </w:rPr>
        <w:t xml:space="preserve"> </w:t>
      </w:r>
      <w:r w:rsidR="004E6DD8" w:rsidRPr="00F83BBB">
        <w:rPr>
          <w:rFonts w:ascii="Calibri" w:hAnsi="Calibri"/>
        </w:rPr>
        <w:t xml:space="preserve">and the </w:t>
      </w:r>
      <w:proofErr w:type="spellStart"/>
      <w:r w:rsidR="004E6DD8" w:rsidRPr="00F83BBB">
        <w:rPr>
          <w:rFonts w:ascii="Calibri" w:hAnsi="Calibri"/>
          <w:i/>
          <w:iCs/>
        </w:rPr>
        <w:t>Cantiaci</w:t>
      </w:r>
      <w:proofErr w:type="spellEnd"/>
      <w:r w:rsidR="004E6DD8" w:rsidRPr="00F83BBB">
        <w:rPr>
          <w:rFonts w:ascii="Calibri" w:hAnsi="Calibri"/>
          <w:i/>
          <w:iCs/>
        </w:rPr>
        <w:t xml:space="preserve"> (</w:t>
      </w:r>
      <w:r w:rsidR="004E6DD8" w:rsidRPr="00F83BBB">
        <w:rPr>
          <w:rFonts w:ascii="Calibri" w:hAnsi="Calibri"/>
        </w:rPr>
        <w:t xml:space="preserve">or </w:t>
      </w:r>
      <w:proofErr w:type="spellStart"/>
      <w:r w:rsidR="004E6DD8" w:rsidRPr="00F83BBB">
        <w:rPr>
          <w:rFonts w:ascii="Calibri" w:hAnsi="Calibri"/>
          <w:i/>
          <w:iCs/>
        </w:rPr>
        <w:t>Cantii</w:t>
      </w:r>
      <w:proofErr w:type="spellEnd"/>
      <w:r w:rsidR="004E6DD8" w:rsidRPr="00F83BBB">
        <w:rPr>
          <w:rFonts w:ascii="Calibri" w:hAnsi="Calibri"/>
        </w:rPr>
        <w:t xml:space="preserve">) </w:t>
      </w:r>
      <w:proofErr w:type="gramStart"/>
      <w:r w:rsidR="004E6DD8" w:rsidRPr="00F83BBB">
        <w:rPr>
          <w:rFonts w:ascii="Calibri" w:hAnsi="Calibri"/>
        </w:rPr>
        <w:t>wh</w:t>
      </w:r>
      <w:r w:rsidR="00B04728" w:rsidRPr="00F83BBB">
        <w:rPr>
          <w:rFonts w:ascii="Calibri" w:hAnsi="Calibri"/>
        </w:rPr>
        <w:t>o</w:t>
      </w:r>
      <w:proofErr w:type="gramEnd"/>
      <w:r w:rsidR="004E6DD8" w:rsidRPr="00F83BBB">
        <w:rPr>
          <w:rFonts w:ascii="Calibri" w:hAnsi="Calibri"/>
        </w:rPr>
        <w:t xml:space="preserve"> respectively occupied the modern counties of Sussex and Kent and had their capitals at Chichester and Canterbury.</w:t>
      </w:r>
      <w:r w:rsidRPr="00F83BBB">
        <w:rPr>
          <w:rFonts w:ascii="Calibri" w:hAnsi="Calibri"/>
        </w:rPr>
        <w:t xml:space="preserve"> </w:t>
      </w:r>
    </w:p>
    <w:p w:rsidR="00F83BBB" w:rsidRPr="00F83BBB" w:rsidRDefault="00F83BBB" w:rsidP="00F83BBB">
      <w:pPr>
        <w:pStyle w:val="NoSpacing"/>
        <w:spacing w:line="276" w:lineRule="auto"/>
        <w:rPr>
          <w:rFonts w:ascii="Calibri" w:hAnsi="Calibri"/>
        </w:rPr>
      </w:pPr>
    </w:p>
    <w:p w:rsidR="004E6DD8" w:rsidRPr="00F83BBB" w:rsidRDefault="004E6DD8" w:rsidP="00F83BBB">
      <w:pPr>
        <w:pStyle w:val="NoSpacing"/>
        <w:spacing w:line="276" w:lineRule="auto"/>
        <w:rPr>
          <w:rFonts w:ascii="Calibri" w:hAnsi="Calibri"/>
          <w:b/>
          <w:bCs/>
        </w:rPr>
      </w:pPr>
      <w:r w:rsidRPr="00F83BBB">
        <w:rPr>
          <w:rFonts w:ascii="Calibri" w:hAnsi="Calibri"/>
          <w:b/>
          <w:bCs/>
        </w:rPr>
        <w:t>Roads</w:t>
      </w:r>
    </w:p>
    <w:p w:rsidR="004E6DD8" w:rsidRDefault="004E6DD8" w:rsidP="00F83BBB">
      <w:pPr>
        <w:pStyle w:val="NoSpacing"/>
        <w:spacing w:line="276" w:lineRule="auto"/>
        <w:rPr>
          <w:rFonts w:ascii="Calibri" w:hAnsi="Calibri"/>
        </w:rPr>
      </w:pPr>
      <w:r w:rsidRPr="00F83BBB">
        <w:rPr>
          <w:rFonts w:ascii="Calibri" w:hAnsi="Calibri"/>
        </w:rPr>
        <w:t xml:space="preserve">The Weald Forest Ridge is crossed by two major north-south orientated Roman roads. Both of these roads linked nearby iron-works to London to the north and to Hassocks and </w:t>
      </w:r>
      <w:proofErr w:type="spellStart"/>
      <w:r w:rsidRPr="00F83BBB">
        <w:rPr>
          <w:rFonts w:ascii="Calibri" w:hAnsi="Calibri"/>
        </w:rPr>
        <w:t>Barcombe</w:t>
      </w:r>
      <w:proofErr w:type="spellEnd"/>
      <w:r w:rsidRPr="00F83BBB">
        <w:rPr>
          <w:rFonts w:ascii="Calibri" w:hAnsi="Calibri"/>
        </w:rPr>
        <w:t xml:space="preserve"> respectively to the south, where they intersected with the Greensand Way which runs east-west just to the north of the South Downs. At </w:t>
      </w:r>
      <w:proofErr w:type="spellStart"/>
      <w:r w:rsidRPr="00F83BBB">
        <w:rPr>
          <w:rFonts w:ascii="Calibri" w:hAnsi="Calibri"/>
        </w:rPr>
        <w:t>Barcombe</w:t>
      </w:r>
      <w:proofErr w:type="spellEnd"/>
      <w:r w:rsidRPr="00F83BBB">
        <w:rPr>
          <w:rFonts w:ascii="Calibri" w:hAnsi="Calibri"/>
        </w:rPr>
        <w:t xml:space="preserve"> both roads also intersect with the tidal river Ouse which was probably used to transport iron by boat to the coast. A part of the London-</w:t>
      </w:r>
      <w:proofErr w:type="spellStart"/>
      <w:r w:rsidRPr="00F83BBB">
        <w:rPr>
          <w:rFonts w:ascii="Calibri" w:hAnsi="Calibri"/>
        </w:rPr>
        <w:t>Barcombe</w:t>
      </w:r>
      <w:proofErr w:type="spellEnd"/>
      <w:r w:rsidRPr="00F83BBB">
        <w:rPr>
          <w:rFonts w:ascii="Calibri" w:hAnsi="Calibri"/>
        </w:rPr>
        <w:t xml:space="preserve"> road at </w:t>
      </w:r>
      <w:proofErr w:type="spellStart"/>
      <w:r w:rsidRPr="00F83BBB">
        <w:rPr>
          <w:rFonts w:ascii="Calibri" w:hAnsi="Calibri"/>
          <w:bCs/>
          <w:i/>
          <w:iCs/>
        </w:rPr>
        <w:t>Holtye</w:t>
      </w:r>
      <w:proofErr w:type="spellEnd"/>
      <w:r w:rsidRPr="00F83BBB">
        <w:rPr>
          <w:rFonts w:ascii="Calibri" w:hAnsi="Calibri"/>
        </w:rPr>
        <w:t xml:space="preserve">, which was surfaced with iron slag, is available for public viewing. Other unexcavated parts of this road may be observed on </w:t>
      </w:r>
      <w:r w:rsidRPr="00F83BBB">
        <w:rPr>
          <w:rFonts w:ascii="Calibri" w:hAnsi="Calibri"/>
          <w:bCs/>
          <w:i/>
          <w:iCs/>
        </w:rPr>
        <w:t>Camp Hill</w:t>
      </w:r>
      <w:r w:rsidRPr="00F83BBB">
        <w:rPr>
          <w:rFonts w:ascii="Calibri" w:hAnsi="Calibri"/>
        </w:rPr>
        <w:t xml:space="preserve">, </w:t>
      </w:r>
      <w:r w:rsidRPr="00F83BBB">
        <w:rPr>
          <w:rFonts w:ascii="Calibri" w:hAnsi="Calibri"/>
          <w:bCs/>
          <w:i/>
          <w:iCs/>
        </w:rPr>
        <w:t>Ashdown Forest</w:t>
      </w:r>
      <w:r w:rsidRPr="00F83BBB">
        <w:rPr>
          <w:rFonts w:ascii="Calibri" w:hAnsi="Calibri"/>
        </w:rPr>
        <w:t xml:space="preserve">. Other roads and tracks would have linked various iron-works to the roads, an example being </w:t>
      </w:r>
      <w:r w:rsidR="000B3995" w:rsidRPr="00F83BBB">
        <w:rPr>
          <w:rFonts w:ascii="Calibri" w:hAnsi="Calibri"/>
        </w:rPr>
        <w:t xml:space="preserve">a road from </w:t>
      </w:r>
      <w:proofErr w:type="spellStart"/>
      <w:r w:rsidR="000B3995" w:rsidRPr="00F83BBB">
        <w:rPr>
          <w:rFonts w:ascii="Calibri" w:hAnsi="Calibri"/>
          <w:bCs/>
          <w:i/>
          <w:iCs/>
        </w:rPr>
        <w:t>Galleypot</w:t>
      </w:r>
      <w:proofErr w:type="spellEnd"/>
      <w:r w:rsidR="000B3995" w:rsidRPr="00F83BBB">
        <w:rPr>
          <w:rFonts w:ascii="Calibri" w:hAnsi="Calibri"/>
          <w:bCs/>
          <w:i/>
          <w:iCs/>
        </w:rPr>
        <w:t xml:space="preserve"> Street</w:t>
      </w:r>
      <w:r w:rsidR="000B3995" w:rsidRPr="00F83BBB">
        <w:rPr>
          <w:rFonts w:ascii="Calibri" w:hAnsi="Calibri"/>
        </w:rPr>
        <w:t xml:space="preserve"> to </w:t>
      </w:r>
      <w:proofErr w:type="spellStart"/>
      <w:r w:rsidR="000B3995" w:rsidRPr="00F83BBB">
        <w:rPr>
          <w:rFonts w:ascii="Calibri" w:hAnsi="Calibri"/>
          <w:bCs/>
          <w:i/>
          <w:iCs/>
        </w:rPr>
        <w:t>Wych</w:t>
      </w:r>
      <w:proofErr w:type="spellEnd"/>
      <w:r w:rsidR="000B3995" w:rsidRPr="00F83BBB">
        <w:rPr>
          <w:rFonts w:ascii="Calibri" w:hAnsi="Calibri"/>
          <w:bCs/>
          <w:i/>
          <w:iCs/>
        </w:rPr>
        <w:t xml:space="preserve"> Cross</w:t>
      </w:r>
      <w:r w:rsidR="000B3995" w:rsidRPr="00F83BBB">
        <w:rPr>
          <w:rFonts w:ascii="Calibri" w:hAnsi="Calibri"/>
        </w:rPr>
        <w:t xml:space="preserve"> which probably served the site at </w:t>
      </w:r>
      <w:r w:rsidR="000B3995" w:rsidRPr="00F83BBB">
        <w:rPr>
          <w:rFonts w:ascii="Calibri" w:hAnsi="Calibri"/>
          <w:bCs/>
          <w:i/>
          <w:iCs/>
        </w:rPr>
        <w:t>Garden Hill.</w:t>
      </w:r>
      <w:r w:rsidR="000B3995" w:rsidRPr="00F83BBB">
        <w:rPr>
          <w:rFonts w:ascii="Calibri" w:hAnsi="Calibri"/>
        </w:rPr>
        <w:t xml:space="preserve"> </w:t>
      </w:r>
    </w:p>
    <w:p w:rsidR="00F83BBB" w:rsidRPr="00F83BBB" w:rsidRDefault="00F83BBB" w:rsidP="00F83BBB">
      <w:pPr>
        <w:pStyle w:val="NoSpacing"/>
        <w:spacing w:line="276" w:lineRule="auto"/>
        <w:rPr>
          <w:rFonts w:ascii="Calibri" w:hAnsi="Calibri"/>
        </w:rPr>
      </w:pPr>
    </w:p>
    <w:p w:rsidR="000B3995" w:rsidRPr="00F83BBB" w:rsidRDefault="000B3995" w:rsidP="00F83BBB">
      <w:pPr>
        <w:pStyle w:val="NoSpacing"/>
        <w:spacing w:line="276" w:lineRule="auto"/>
        <w:rPr>
          <w:rFonts w:ascii="Calibri" w:hAnsi="Calibri"/>
          <w:b/>
          <w:bCs/>
        </w:rPr>
      </w:pPr>
      <w:r w:rsidRPr="00F83BBB">
        <w:rPr>
          <w:rFonts w:ascii="Calibri" w:hAnsi="Calibri"/>
          <w:b/>
          <w:bCs/>
        </w:rPr>
        <w:t>Iron- works</w:t>
      </w:r>
    </w:p>
    <w:p w:rsidR="00B32DCD" w:rsidRPr="00F83BBB" w:rsidRDefault="000B3995" w:rsidP="00F83BBB">
      <w:pPr>
        <w:pStyle w:val="NoSpacing"/>
        <w:spacing w:line="276" w:lineRule="auto"/>
        <w:rPr>
          <w:rFonts w:ascii="Calibri" w:hAnsi="Calibri"/>
        </w:rPr>
      </w:pPr>
      <w:r w:rsidRPr="00F83BBB">
        <w:rPr>
          <w:rFonts w:ascii="Calibri" w:hAnsi="Calibri"/>
        </w:rPr>
        <w:t>The many iron-works of the Weald Forest Ridge form parts of the ‘western private zone’ referred to above. They lack evidence (</w:t>
      </w:r>
      <w:proofErr w:type="spellStart"/>
      <w:r w:rsidRPr="00F83BBB">
        <w:rPr>
          <w:rFonts w:ascii="Calibri" w:hAnsi="Calibri"/>
        </w:rPr>
        <w:t>ie</w:t>
      </w:r>
      <w:proofErr w:type="spellEnd"/>
      <w:r w:rsidRPr="00F83BBB">
        <w:rPr>
          <w:rFonts w:ascii="Calibri" w:hAnsi="Calibri"/>
        </w:rPr>
        <w:t xml:space="preserve"> clay tiles stamped CL BR) linking them with the </w:t>
      </w:r>
      <w:r w:rsidRPr="00F83BBB">
        <w:rPr>
          <w:rFonts w:ascii="Calibri" w:hAnsi="Calibri"/>
          <w:i/>
          <w:iCs/>
        </w:rPr>
        <w:t xml:space="preserve">Classis Britannica. </w:t>
      </w:r>
      <w:r w:rsidRPr="00F83BBB">
        <w:rPr>
          <w:rFonts w:ascii="Calibri" w:hAnsi="Calibri"/>
        </w:rPr>
        <w:t xml:space="preserve">Some of these sites were very large, such as that at </w:t>
      </w:r>
      <w:proofErr w:type="spellStart"/>
      <w:r w:rsidRPr="00F83BBB">
        <w:rPr>
          <w:rFonts w:ascii="Calibri" w:hAnsi="Calibri"/>
          <w:bCs/>
          <w:i/>
          <w:iCs/>
        </w:rPr>
        <w:t>Bardown</w:t>
      </w:r>
      <w:proofErr w:type="spellEnd"/>
      <w:r w:rsidRPr="00F83BBB">
        <w:rPr>
          <w:rFonts w:ascii="Calibri" w:hAnsi="Calibri"/>
        </w:rPr>
        <w:t xml:space="preserve"> just to the south-east of the Forest Ridge.  Such sites comprised areas of iron production: ore quarry pits (as also at </w:t>
      </w:r>
      <w:proofErr w:type="spellStart"/>
      <w:r w:rsidRPr="00F83BBB">
        <w:rPr>
          <w:rFonts w:ascii="Calibri" w:hAnsi="Calibri"/>
          <w:bCs/>
          <w:i/>
          <w:iCs/>
        </w:rPr>
        <w:t>Tugmoreshaw</w:t>
      </w:r>
      <w:proofErr w:type="spellEnd"/>
      <w:r w:rsidRPr="00F83BBB">
        <w:rPr>
          <w:rFonts w:ascii="Calibri" w:hAnsi="Calibri"/>
        </w:rPr>
        <w:t xml:space="preserve">, Hartfield), furnaces for roasting the ore, smelting furnaces (or </w:t>
      </w:r>
      <w:proofErr w:type="spellStart"/>
      <w:r w:rsidRPr="00F83BBB">
        <w:rPr>
          <w:rFonts w:ascii="Calibri" w:hAnsi="Calibri"/>
        </w:rPr>
        <w:t>bloomeries</w:t>
      </w:r>
      <w:proofErr w:type="spellEnd"/>
      <w:r w:rsidRPr="00F83BBB">
        <w:rPr>
          <w:rFonts w:ascii="Calibri" w:hAnsi="Calibri"/>
        </w:rPr>
        <w:t xml:space="preserve">), forging hearths and slag/rubbish heaps, minor roads and tracks, and residential areas. At </w:t>
      </w:r>
      <w:r w:rsidRPr="00F83BBB">
        <w:rPr>
          <w:rFonts w:ascii="Calibri" w:hAnsi="Calibri"/>
          <w:bCs/>
          <w:i/>
          <w:iCs/>
        </w:rPr>
        <w:t>Garden Hill</w:t>
      </w:r>
      <w:r w:rsidRPr="00F83BBB">
        <w:rPr>
          <w:rFonts w:ascii="Calibri" w:hAnsi="Calibri"/>
        </w:rPr>
        <w:t xml:space="preserve">, Hartfield some iron workers had access in the second century to a rectangular timber building and an attached masonry bath-house. The large iron works at </w:t>
      </w:r>
      <w:r w:rsidRPr="00F83BBB">
        <w:rPr>
          <w:rFonts w:ascii="Calibri" w:hAnsi="Calibri"/>
          <w:bCs/>
          <w:i/>
          <w:iCs/>
        </w:rPr>
        <w:t xml:space="preserve">Great </w:t>
      </w:r>
      <w:proofErr w:type="spellStart"/>
      <w:r w:rsidRPr="00F83BBB">
        <w:rPr>
          <w:rFonts w:ascii="Calibri" w:hAnsi="Calibri"/>
          <w:bCs/>
          <w:i/>
          <w:iCs/>
        </w:rPr>
        <w:t>Cansiron</w:t>
      </w:r>
      <w:proofErr w:type="spellEnd"/>
      <w:r w:rsidRPr="00F83BBB">
        <w:rPr>
          <w:rFonts w:ascii="Calibri" w:hAnsi="Calibri"/>
        </w:rPr>
        <w:t xml:space="preserve">, Hartfield may also have included a bath-house as nearby was a </w:t>
      </w:r>
      <w:proofErr w:type="spellStart"/>
      <w:r w:rsidRPr="00F83BBB">
        <w:rPr>
          <w:rFonts w:ascii="Calibri" w:hAnsi="Calibri"/>
        </w:rPr>
        <w:t>tilery</w:t>
      </w:r>
      <w:proofErr w:type="spellEnd"/>
      <w:r w:rsidRPr="00F83BBB">
        <w:rPr>
          <w:rFonts w:ascii="Calibri" w:hAnsi="Calibri"/>
        </w:rPr>
        <w:t xml:space="preserve"> which produced a wide range of tile types including those needed for a Roman under-floor heating system /baths. A major activity associated with the iron industry would have</w:t>
      </w:r>
      <w:r w:rsidR="00B32DCD" w:rsidRPr="00F83BBB">
        <w:rPr>
          <w:rFonts w:ascii="Calibri" w:hAnsi="Calibri"/>
        </w:rPr>
        <w:t xml:space="preserve"> been woodland management to produce fuel and charcoal. </w:t>
      </w:r>
    </w:p>
    <w:p w:rsidR="00B32DCD" w:rsidRPr="00F83BBB" w:rsidRDefault="00B32DCD" w:rsidP="00F83BBB">
      <w:pPr>
        <w:pStyle w:val="NoSpacing"/>
        <w:spacing w:line="276" w:lineRule="auto"/>
        <w:rPr>
          <w:rFonts w:ascii="Calibri" w:hAnsi="Calibri"/>
          <w:b/>
          <w:bCs/>
        </w:rPr>
      </w:pPr>
      <w:r w:rsidRPr="00F83BBB">
        <w:rPr>
          <w:rFonts w:ascii="Calibri" w:hAnsi="Calibri"/>
          <w:b/>
          <w:bCs/>
        </w:rPr>
        <w:lastRenderedPageBreak/>
        <w:t>Rural settlements</w:t>
      </w:r>
    </w:p>
    <w:p w:rsidR="00B32DCD" w:rsidRDefault="00B32DCD" w:rsidP="00F83BBB">
      <w:pPr>
        <w:pStyle w:val="NoSpacing"/>
        <w:spacing w:line="276" w:lineRule="auto"/>
        <w:rPr>
          <w:rFonts w:ascii="Calibri" w:hAnsi="Calibri"/>
        </w:rPr>
      </w:pPr>
      <w:r w:rsidRPr="00F83BBB">
        <w:rPr>
          <w:rFonts w:ascii="Calibri" w:hAnsi="Calibri"/>
        </w:rPr>
        <w:t xml:space="preserve">Whilst Roman iron-works are fairly common discoveries in the Weald Forest Ridge, evidence for settlements and sites not associated with the iron industry are rare. Based upon available evidence it appears that there is a general absence in our survey area of rural villas, native farmsteads and field systems. The nearest traces of possible agricultural activity lie to the south with the discovery of corn-drying ovens at </w:t>
      </w:r>
      <w:proofErr w:type="spellStart"/>
      <w:r w:rsidRPr="00F83BBB">
        <w:rPr>
          <w:rFonts w:ascii="Calibri" w:hAnsi="Calibri"/>
        </w:rPr>
        <w:t>Uckfield</w:t>
      </w:r>
      <w:proofErr w:type="spellEnd"/>
      <w:r w:rsidRPr="00F83BBB">
        <w:rPr>
          <w:rFonts w:ascii="Calibri" w:hAnsi="Calibri"/>
        </w:rPr>
        <w:t xml:space="preserve"> and Burgess Hill. Other activities may have included forestry, charcoal making and hunting.</w:t>
      </w:r>
    </w:p>
    <w:p w:rsidR="00F83BBB" w:rsidRPr="00F83BBB" w:rsidRDefault="00F83BBB" w:rsidP="00F83BBB">
      <w:pPr>
        <w:pStyle w:val="NoSpacing"/>
        <w:spacing w:line="276" w:lineRule="auto"/>
        <w:rPr>
          <w:rFonts w:ascii="Calibri" w:hAnsi="Calibri"/>
        </w:rPr>
      </w:pPr>
    </w:p>
    <w:p w:rsidR="008F4FA5" w:rsidRPr="00F83BBB" w:rsidRDefault="00B32DCD" w:rsidP="00F83BBB">
      <w:pPr>
        <w:pStyle w:val="NoSpacing"/>
        <w:spacing w:line="276" w:lineRule="auto"/>
        <w:rPr>
          <w:rFonts w:ascii="Calibri" w:hAnsi="Calibri"/>
          <w:b/>
          <w:bCs/>
        </w:rPr>
      </w:pPr>
      <w:r w:rsidRPr="00F83BBB">
        <w:rPr>
          <w:rFonts w:ascii="Calibri" w:hAnsi="Calibri"/>
          <w:b/>
          <w:bCs/>
        </w:rPr>
        <w:t>The end of Roman activity</w:t>
      </w:r>
    </w:p>
    <w:p w:rsidR="00B32DCD" w:rsidRDefault="00B32DCD" w:rsidP="00F83BBB">
      <w:pPr>
        <w:pStyle w:val="NoSpacing"/>
        <w:spacing w:line="276" w:lineRule="auto"/>
        <w:rPr>
          <w:rFonts w:ascii="Calibri" w:hAnsi="Calibri"/>
        </w:rPr>
      </w:pPr>
      <w:r w:rsidRPr="00F83BBB">
        <w:rPr>
          <w:rFonts w:ascii="Calibri" w:hAnsi="Calibri"/>
        </w:rPr>
        <w:t xml:space="preserve">Whilst for unknown reasons the eastern group of iron-works had largely been abandoned by the mid third century, the western group of such sites continued longer, with some sites continuing into or throughout the fourth century. </w:t>
      </w:r>
    </w:p>
    <w:p w:rsidR="00F83BBB" w:rsidRPr="00F83BBB" w:rsidRDefault="00F83BBB" w:rsidP="00F83BBB">
      <w:pPr>
        <w:pStyle w:val="NoSpacing"/>
        <w:spacing w:line="276" w:lineRule="auto"/>
        <w:rPr>
          <w:rFonts w:ascii="Calibri" w:hAnsi="Calibri"/>
        </w:rPr>
      </w:pPr>
    </w:p>
    <w:p w:rsidR="007F6748" w:rsidRPr="00F83BBB" w:rsidRDefault="007F6748" w:rsidP="00F83BBB">
      <w:pPr>
        <w:pStyle w:val="NoSpacing"/>
        <w:spacing w:line="276" w:lineRule="auto"/>
        <w:rPr>
          <w:rFonts w:ascii="Calibri" w:hAnsi="Calibri"/>
          <w:b/>
          <w:bCs/>
        </w:rPr>
      </w:pPr>
      <w:r w:rsidRPr="00F83BBB">
        <w:rPr>
          <w:rFonts w:ascii="Calibri" w:hAnsi="Calibri"/>
          <w:b/>
          <w:bCs/>
        </w:rPr>
        <w:t>Further Reading</w:t>
      </w:r>
    </w:p>
    <w:p w:rsidR="007F6748" w:rsidRPr="00F83BBB" w:rsidRDefault="007F6748" w:rsidP="00F83BBB">
      <w:pPr>
        <w:pStyle w:val="NoSpacing"/>
        <w:spacing w:line="276" w:lineRule="auto"/>
        <w:rPr>
          <w:rFonts w:ascii="Calibri" w:hAnsi="Calibri"/>
        </w:rPr>
      </w:pPr>
      <w:proofErr w:type="spellStart"/>
      <w:proofErr w:type="gramStart"/>
      <w:r w:rsidRPr="00F83BBB">
        <w:rPr>
          <w:rFonts w:ascii="Calibri" w:hAnsi="Calibri"/>
        </w:rPr>
        <w:t>Cleere</w:t>
      </w:r>
      <w:proofErr w:type="spellEnd"/>
      <w:r w:rsidRPr="00F83BBB">
        <w:rPr>
          <w:rFonts w:ascii="Calibri" w:hAnsi="Calibri"/>
        </w:rPr>
        <w:t>, H.</w:t>
      </w:r>
      <w:proofErr w:type="gramEnd"/>
      <w:r w:rsidRPr="00F83BBB">
        <w:rPr>
          <w:rFonts w:ascii="Calibri" w:hAnsi="Calibri"/>
        </w:rPr>
        <w:t xml:space="preserve"> </w:t>
      </w:r>
      <w:proofErr w:type="gramStart"/>
      <w:r w:rsidRPr="00F83BBB">
        <w:rPr>
          <w:rFonts w:ascii="Calibri" w:hAnsi="Calibri"/>
        </w:rPr>
        <w:t>And Crossley, D.</w:t>
      </w:r>
      <w:proofErr w:type="gramEnd"/>
      <w:r w:rsidRPr="00F83BBB">
        <w:rPr>
          <w:rFonts w:ascii="Calibri" w:hAnsi="Calibri"/>
        </w:rPr>
        <w:t xml:space="preserve">  1995.  </w:t>
      </w:r>
      <w:r w:rsidRPr="00F83BBB">
        <w:rPr>
          <w:rFonts w:ascii="Calibri" w:hAnsi="Calibri"/>
          <w:i/>
          <w:iCs/>
        </w:rPr>
        <w:t xml:space="preserve">The Iron Industry of the Weald. </w:t>
      </w:r>
      <w:r w:rsidR="008519F3" w:rsidRPr="00F83BBB">
        <w:rPr>
          <w:rFonts w:ascii="Calibri" w:hAnsi="Calibri"/>
        </w:rPr>
        <w:t>Second edition edited by J. Hodgkinson.  Cardiff: Merton Priory Press Ltd.</w:t>
      </w:r>
    </w:p>
    <w:p w:rsidR="00B061E9" w:rsidRPr="00F83BBB" w:rsidRDefault="00B061E9" w:rsidP="00F83BBB">
      <w:pPr>
        <w:pStyle w:val="NoSpacing"/>
        <w:spacing w:line="276" w:lineRule="auto"/>
        <w:rPr>
          <w:rFonts w:ascii="Calibri" w:hAnsi="Calibri"/>
        </w:rPr>
      </w:pPr>
      <w:r w:rsidRPr="00F83BBB">
        <w:rPr>
          <w:rFonts w:ascii="Calibri" w:hAnsi="Calibri"/>
        </w:rPr>
        <w:t xml:space="preserve">Gardiner, M.  1990.  ‘The Archaeology of the Weald – a survey and a review’, </w:t>
      </w:r>
      <w:r w:rsidRPr="00F83BBB">
        <w:rPr>
          <w:rFonts w:ascii="Calibri" w:hAnsi="Calibri"/>
          <w:i/>
          <w:iCs/>
        </w:rPr>
        <w:t>Sussex Archaeological</w:t>
      </w:r>
      <w:r w:rsidRPr="00F83BBB">
        <w:rPr>
          <w:rFonts w:ascii="Calibri" w:hAnsi="Calibri"/>
        </w:rPr>
        <w:t xml:space="preserve"> </w:t>
      </w:r>
      <w:r w:rsidRPr="00F83BBB">
        <w:rPr>
          <w:rFonts w:ascii="Calibri" w:hAnsi="Calibri"/>
          <w:i/>
          <w:iCs/>
        </w:rPr>
        <w:t>Collections</w:t>
      </w:r>
      <w:r w:rsidRPr="00F83BBB">
        <w:rPr>
          <w:rFonts w:ascii="Calibri" w:hAnsi="Calibri"/>
        </w:rPr>
        <w:t xml:space="preserve"> </w:t>
      </w:r>
      <w:r w:rsidRPr="00F83BBB">
        <w:rPr>
          <w:rFonts w:ascii="Calibri" w:hAnsi="Calibri"/>
          <w:bCs/>
        </w:rPr>
        <w:t>128</w:t>
      </w:r>
      <w:r w:rsidRPr="00F83BBB">
        <w:rPr>
          <w:rFonts w:ascii="Calibri" w:hAnsi="Calibri"/>
        </w:rPr>
        <w:t>, 33-53.</w:t>
      </w:r>
    </w:p>
    <w:p w:rsidR="008519F3" w:rsidRPr="00F83BBB" w:rsidRDefault="008519F3" w:rsidP="00F83BBB">
      <w:pPr>
        <w:pStyle w:val="NoSpacing"/>
        <w:spacing w:line="276" w:lineRule="auto"/>
        <w:rPr>
          <w:rFonts w:ascii="Calibri" w:hAnsi="Calibri"/>
          <w:i/>
          <w:iCs/>
        </w:rPr>
      </w:pPr>
      <w:r w:rsidRPr="00F83BBB">
        <w:rPr>
          <w:rFonts w:ascii="Calibri" w:hAnsi="Calibri"/>
        </w:rPr>
        <w:t xml:space="preserve">Hodgkinson, J.  2008.  </w:t>
      </w:r>
      <w:r w:rsidRPr="00F83BBB">
        <w:rPr>
          <w:rFonts w:ascii="Calibri" w:hAnsi="Calibri"/>
          <w:i/>
          <w:iCs/>
        </w:rPr>
        <w:t xml:space="preserve">The Wealden Iron Industry. </w:t>
      </w:r>
    </w:p>
    <w:p w:rsidR="008519F3" w:rsidRPr="00F83BBB" w:rsidRDefault="008519F3" w:rsidP="00F83BBB">
      <w:pPr>
        <w:pStyle w:val="NoSpacing"/>
        <w:spacing w:line="276" w:lineRule="auto"/>
        <w:rPr>
          <w:rFonts w:ascii="Calibri" w:hAnsi="Calibri"/>
        </w:rPr>
      </w:pPr>
      <w:proofErr w:type="spellStart"/>
      <w:r w:rsidRPr="00F83BBB">
        <w:rPr>
          <w:rFonts w:ascii="Calibri" w:hAnsi="Calibri"/>
          <w:i/>
          <w:iCs/>
        </w:rPr>
        <w:t>Margary</w:t>
      </w:r>
      <w:proofErr w:type="spellEnd"/>
      <w:r w:rsidRPr="00F83BBB">
        <w:rPr>
          <w:rFonts w:ascii="Calibri" w:hAnsi="Calibri"/>
          <w:i/>
          <w:iCs/>
        </w:rPr>
        <w:t xml:space="preserve">, I.D.  </w:t>
      </w:r>
      <w:proofErr w:type="gramStart"/>
      <w:r w:rsidRPr="00F83BBB">
        <w:rPr>
          <w:rFonts w:ascii="Calibri" w:hAnsi="Calibri"/>
          <w:i/>
          <w:iCs/>
        </w:rPr>
        <w:t>1965.  Roman Ways in the Weald</w:t>
      </w:r>
      <w:r w:rsidRPr="00F83BBB">
        <w:rPr>
          <w:rFonts w:ascii="Calibri" w:hAnsi="Calibri"/>
        </w:rPr>
        <w:t>.</w:t>
      </w:r>
      <w:proofErr w:type="gramEnd"/>
      <w:r w:rsidRPr="00F83BBB">
        <w:rPr>
          <w:rFonts w:ascii="Calibri" w:hAnsi="Calibri"/>
        </w:rPr>
        <w:t xml:space="preserve"> </w:t>
      </w:r>
      <w:r w:rsidRPr="00F83BBB">
        <w:rPr>
          <w:rFonts w:ascii="Calibri" w:hAnsi="Calibri"/>
          <w:i/>
          <w:iCs/>
        </w:rPr>
        <w:t xml:space="preserve"> </w:t>
      </w:r>
      <w:proofErr w:type="gramStart"/>
      <w:r w:rsidRPr="00F83BBB">
        <w:rPr>
          <w:rFonts w:ascii="Calibri" w:hAnsi="Calibri"/>
        </w:rPr>
        <w:t>Third (revised) impression.</w:t>
      </w:r>
      <w:proofErr w:type="gramEnd"/>
      <w:r w:rsidRPr="00F83BBB">
        <w:rPr>
          <w:rFonts w:ascii="Calibri" w:hAnsi="Calibri"/>
        </w:rPr>
        <w:t xml:space="preserve"> London:  J.M. Dent and Sons Ltd.</w:t>
      </w:r>
    </w:p>
    <w:p w:rsidR="008519F3" w:rsidRPr="00F83BBB" w:rsidRDefault="008519F3" w:rsidP="00F83BBB">
      <w:pPr>
        <w:pStyle w:val="NoSpacing"/>
        <w:spacing w:line="276" w:lineRule="auto"/>
        <w:rPr>
          <w:rFonts w:ascii="Calibri" w:hAnsi="Calibri"/>
        </w:rPr>
      </w:pPr>
      <w:proofErr w:type="gramStart"/>
      <w:r w:rsidRPr="00F83BBB">
        <w:rPr>
          <w:rFonts w:ascii="Calibri" w:hAnsi="Calibri"/>
        </w:rPr>
        <w:t>Money, J.</w:t>
      </w:r>
      <w:proofErr w:type="gramEnd"/>
      <w:r w:rsidRPr="00F83BBB">
        <w:rPr>
          <w:rFonts w:ascii="Calibri" w:hAnsi="Calibri"/>
        </w:rPr>
        <w:t xml:space="preserve">  1977.  ‘The Iron-Age Hill-Fort and </w:t>
      </w:r>
      <w:r w:rsidR="00152FC2" w:rsidRPr="00F83BBB">
        <w:rPr>
          <w:rFonts w:ascii="Calibri" w:hAnsi="Calibri"/>
        </w:rPr>
        <w:t>R</w:t>
      </w:r>
      <w:r w:rsidRPr="00F83BBB">
        <w:rPr>
          <w:rFonts w:ascii="Calibri" w:hAnsi="Calibri"/>
        </w:rPr>
        <w:t xml:space="preserve">omano-British Iron-working settlement at Garden Hill, Sussex: interim Report on Excavations, 1968-1976’, </w:t>
      </w:r>
      <w:r w:rsidRPr="00F83BBB">
        <w:rPr>
          <w:rFonts w:ascii="Calibri" w:hAnsi="Calibri"/>
          <w:i/>
          <w:iCs/>
        </w:rPr>
        <w:t>Britannia</w:t>
      </w:r>
      <w:r w:rsidRPr="00F83BBB">
        <w:rPr>
          <w:rFonts w:ascii="Calibri" w:hAnsi="Calibri"/>
        </w:rPr>
        <w:t xml:space="preserve"> </w:t>
      </w:r>
      <w:r w:rsidRPr="00F83BBB">
        <w:rPr>
          <w:rFonts w:ascii="Calibri" w:hAnsi="Calibri"/>
          <w:bCs/>
        </w:rPr>
        <w:t>8</w:t>
      </w:r>
      <w:r w:rsidRPr="00F83BBB">
        <w:rPr>
          <w:rFonts w:ascii="Calibri" w:hAnsi="Calibri"/>
        </w:rPr>
        <w:t xml:space="preserve">, 339-350. </w:t>
      </w:r>
    </w:p>
    <w:p w:rsidR="008519F3" w:rsidRPr="00F83BBB" w:rsidRDefault="008519F3" w:rsidP="00F83BBB">
      <w:pPr>
        <w:pStyle w:val="NoSpacing"/>
        <w:spacing w:line="276" w:lineRule="auto"/>
        <w:rPr>
          <w:rFonts w:ascii="Calibri" w:hAnsi="Calibri"/>
        </w:rPr>
      </w:pPr>
      <w:proofErr w:type="spellStart"/>
      <w:proofErr w:type="gramStart"/>
      <w:r w:rsidRPr="00F83BBB">
        <w:rPr>
          <w:rFonts w:ascii="Calibri" w:hAnsi="Calibri"/>
        </w:rPr>
        <w:t>Rudling</w:t>
      </w:r>
      <w:proofErr w:type="spellEnd"/>
      <w:r w:rsidRPr="00F83BBB">
        <w:rPr>
          <w:rFonts w:ascii="Calibri" w:hAnsi="Calibri"/>
        </w:rPr>
        <w:t>, D.</w:t>
      </w:r>
      <w:proofErr w:type="gramEnd"/>
      <w:r w:rsidRPr="00F83BBB">
        <w:rPr>
          <w:rFonts w:ascii="Calibri" w:hAnsi="Calibri"/>
        </w:rPr>
        <w:t xml:space="preserve">  1986.  ‘The excavation of a Roman </w:t>
      </w:r>
      <w:proofErr w:type="spellStart"/>
      <w:r w:rsidRPr="00F83BBB">
        <w:rPr>
          <w:rFonts w:ascii="Calibri" w:hAnsi="Calibri"/>
        </w:rPr>
        <w:t>tilery</w:t>
      </w:r>
      <w:proofErr w:type="spellEnd"/>
      <w:r w:rsidRPr="00F83BBB">
        <w:rPr>
          <w:rFonts w:ascii="Calibri" w:hAnsi="Calibri"/>
        </w:rPr>
        <w:t xml:space="preserve"> on Great </w:t>
      </w:r>
      <w:proofErr w:type="spellStart"/>
      <w:r w:rsidRPr="00F83BBB">
        <w:rPr>
          <w:rFonts w:ascii="Calibri" w:hAnsi="Calibri"/>
        </w:rPr>
        <w:t>Cansiron</w:t>
      </w:r>
      <w:proofErr w:type="spellEnd"/>
      <w:r w:rsidRPr="00F83BBB">
        <w:rPr>
          <w:rFonts w:ascii="Calibri" w:hAnsi="Calibri"/>
        </w:rPr>
        <w:t xml:space="preserve"> Farm, Hartfield, East Sussex’, </w:t>
      </w:r>
      <w:r w:rsidRPr="00F83BBB">
        <w:rPr>
          <w:rFonts w:ascii="Calibri" w:hAnsi="Calibri"/>
          <w:i/>
          <w:iCs/>
        </w:rPr>
        <w:t>Britannia</w:t>
      </w:r>
      <w:r w:rsidRPr="00F83BBB">
        <w:rPr>
          <w:rFonts w:ascii="Calibri" w:hAnsi="Calibri"/>
        </w:rPr>
        <w:t xml:space="preserve"> </w:t>
      </w:r>
      <w:r w:rsidRPr="00F83BBB">
        <w:rPr>
          <w:rFonts w:ascii="Calibri" w:hAnsi="Calibri"/>
          <w:bCs/>
        </w:rPr>
        <w:t>17</w:t>
      </w:r>
      <w:r w:rsidRPr="00F83BBB">
        <w:rPr>
          <w:rFonts w:ascii="Calibri" w:hAnsi="Calibri"/>
        </w:rPr>
        <w:t xml:space="preserve">, 191-230. </w:t>
      </w:r>
    </w:p>
    <w:p w:rsidR="008519F3" w:rsidRPr="00F83BBB" w:rsidRDefault="00B061E9" w:rsidP="00F83BBB">
      <w:pPr>
        <w:pStyle w:val="NoSpacing"/>
        <w:spacing w:line="276" w:lineRule="auto"/>
        <w:rPr>
          <w:rFonts w:ascii="Calibri" w:hAnsi="Calibri"/>
        </w:rPr>
      </w:pPr>
      <w:proofErr w:type="gramStart"/>
      <w:r w:rsidRPr="00F83BBB">
        <w:rPr>
          <w:rFonts w:ascii="Calibri" w:hAnsi="Calibri"/>
        </w:rPr>
        <w:t>Vincent, A.</w:t>
      </w:r>
      <w:proofErr w:type="gramEnd"/>
      <w:r w:rsidRPr="00F83BBB">
        <w:rPr>
          <w:rFonts w:ascii="Calibri" w:hAnsi="Calibri"/>
        </w:rPr>
        <w:t xml:space="preserve">  2000. </w:t>
      </w:r>
      <w:r w:rsidRPr="00F83BBB">
        <w:rPr>
          <w:rFonts w:ascii="Calibri" w:hAnsi="Calibri"/>
          <w:i/>
          <w:iCs/>
        </w:rPr>
        <w:t xml:space="preserve">Roman Roads of Sussex.  </w:t>
      </w:r>
      <w:r w:rsidRPr="00F83BBB">
        <w:rPr>
          <w:rFonts w:ascii="Calibri" w:hAnsi="Calibri"/>
        </w:rPr>
        <w:t>Midhurst: Middleton Press.</w:t>
      </w:r>
    </w:p>
    <w:p w:rsidR="008519F3" w:rsidRPr="008F4FA5" w:rsidRDefault="008519F3" w:rsidP="00F83BBB">
      <w:pPr>
        <w:ind w:firstLine="720"/>
        <w:rPr>
          <w:rFonts w:ascii="Calibri" w:hAnsi="Calibri"/>
        </w:rPr>
      </w:pPr>
    </w:p>
    <w:p w:rsidR="008519F3" w:rsidRPr="008F4FA5" w:rsidRDefault="0036565D" w:rsidP="008519F3">
      <w:pPr>
        <w:rPr>
          <w:rFonts w:ascii="Calibri" w:hAnsi="Calibri"/>
        </w:rPr>
      </w:pPr>
      <w:proofErr w:type="gramStart"/>
      <w:r w:rsidRPr="0036565D">
        <w:rPr>
          <w:rFonts w:ascii="Calibri" w:hAnsi="Calibri"/>
        </w:rPr>
        <w:t>Produced as part of the Weald Forest Ridge Landscape Partnership Scheme’s Historic Environment Awareness Project.</w:t>
      </w:r>
      <w:proofErr w:type="gramEnd"/>
    </w:p>
    <w:p w:rsidR="008519F3" w:rsidRPr="008F4FA5" w:rsidRDefault="008519F3" w:rsidP="008519F3">
      <w:pPr>
        <w:rPr>
          <w:rFonts w:ascii="Calibri" w:hAnsi="Calibri"/>
          <w:i/>
          <w:iCs/>
        </w:rPr>
      </w:pPr>
      <w:bookmarkStart w:id="0" w:name="_GoBack"/>
      <w:bookmarkEnd w:id="0"/>
    </w:p>
    <w:p w:rsidR="00B32DCD" w:rsidRPr="008F4FA5" w:rsidRDefault="00B32DCD" w:rsidP="00B32DCD">
      <w:pPr>
        <w:rPr>
          <w:rFonts w:ascii="Calibri" w:hAnsi="Calibri"/>
        </w:rPr>
      </w:pPr>
    </w:p>
    <w:p w:rsidR="00B32DCD" w:rsidRPr="008F4FA5" w:rsidRDefault="00B32DCD" w:rsidP="00B32DCD">
      <w:pPr>
        <w:rPr>
          <w:rFonts w:ascii="Calibri" w:hAnsi="Calibri"/>
        </w:rPr>
      </w:pPr>
      <w:r w:rsidRPr="008F4FA5">
        <w:rPr>
          <w:rFonts w:ascii="Calibri" w:hAnsi="Calibri"/>
        </w:rPr>
        <w:t xml:space="preserve"> </w:t>
      </w:r>
    </w:p>
    <w:p w:rsidR="000B3995" w:rsidRPr="008F4FA5" w:rsidRDefault="000B3995" w:rsidP="00B32DCD">
      <w:pPr>
        <w:rPr>
          <w:rFonts w:ascii="Calibri" w:hAnsi="Calibri"/>
        </w:rPr>
      </w:pPr>
      <w:r w:rsidRPr="008F4FA5">
        <w:rPr>
          <w:rFonts w:ascii="Calibri" w:hAnsi="Calibri"/>
        </w:rPr>
        <w:t xml:space="preserve">   </w:t>
      </w:r>
    </w:p>
    <w:sectPr w:rsidR="000B3995" w:rsidRPr="008F4FA5" w:rsidSect="001C096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2"/>
  </w:compat>
  <w:rsids>
    <w:rsidRoot w:val="00FE7ADC"/>
    <w:rsid w:val="000B3995"/>
    <w:rsid w:val="00152FC2"/>
    <w:rsid w:val="001C096C"/>
    <w:rsid w:val="0036565D"/>
    <w:rsid w:val="00431A76"/>
    <w:rsid w:val="004E6DD8"/>
    <w:rsid w:val="007F6748"/>
    <w:rsid w:val="008519F3"/>
    <w:rsid w:val="008F4FA5"/>
    <w:rsid w:val="00A842F3"/>
    <w:rsid w:val="00B04728"/>
    <w:rsid w:val="00B061E9"/>
    <w:rsid w:val="00B32DCD"/>
    <w:rsid w:val="00DB5C61"/>
    <w:rsid w:val="00DE5D52"/>
    <w:rsid w:val="00F83BBB"/>
    <w:rsid w:val="00FE7ADC"/>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096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F4FA5"/>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TotalTime>
  <Pages>2</Pages>
  <Words>754</Words>
  <Characters>4299</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IT Services</Company>
  <LinksUpToDate>false</LinksUpToDate>
  <CharactersWithSpaces>5043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Kerry Baldwin</cp:lastModifiedBy>
  <cp:revision>10</cp:revision>
  <dcterms:created xsi:type="dcterms:W3CDTF">2011-03-21T15:32:00Z</dcterms:created>
  <dcterms:modified xsi:type="dcterms:W3CDTF">2014-11-18T11:28:00Z</dcterms:modified>
</cp:coreProperties>
</file>